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Утверждено 30.12.2025 г. С.А. Мигулин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действует с 01.01.2026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ДОГОВОР ВОЗМЕЗДНОГО ОКАЗАНИЯ УСЛУГ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(ПУБЛИЧНАЯ ОФЕРТА)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before="0" w:line="240" w:lineRule="auto"/>
        <w:ind w:left="720" w:right="0" w:hanging="360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Общие положения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1.1.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Индивидуальный предприниматель  Мигулин С.А., ИНН: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18"/>
          <w:szCs w:val="18"/>
          <w:highlight w:val="white"/>
          <w:rtl w:val="0"/>
        </w:rPr>
        <w:t xml:space="preserve">746000546412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, 454047, Россия, г. Челябинск, ул. Б.Хмельницкого, д. 30, кв. 173,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именуемый в дальнейшем «Исполнитель», предлагает любому физическому лицу, являющемуся гражданином РФ, в дальнейшем именуемому «Заказчик», заключить настоящий договор на указанных существенных условиях.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1.2. Настоящее предложение является публичной офертой (далее – Договор) Исполнителя, полным и безоговорочным принятием (акцептом) условий которой является осуществление Заказчиком первой оплаты предложенных Исполнителем услуг в порядке, определенном настоящим Договором.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1.3. Оферта адресована исключительно гражданам Российской Федерации.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1.4. Акцепт оферты означает, что Заказчик согласен со всеми положениями настоящего Договора, и равносилен заключению Договора возмездного оказания услуг.</w:t>
      </w:r>
    </w:p>
    <w:p w:rsidR="00000000" w:rsidDel="00000000" w:rsidP="00000000" w:rsidRDefault="00000000" w:rsidRPr="00000000" w14:paraId="0000000B">
      <w:pPr>
        <w:rPr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1.5. Оферта вступает в силу со дня, следующего за днем ее размещения в сети Интернет на сайте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https://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highlight w:val="white"/>
            <w:u w:val="single"/>
            <w:rtl w:val="0"/>
          </w:rPr>
          <w:t xml:space="preserve">soft-kids.ru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highlight w:val="white"/>
            <w:u w:val="single"/>
            <w:rtl w:val="0"/>
          </w:rPr>
          <w:t xml:space="preserve">(далее – Сайт).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1.6. Оферта действует бессрочно. Датой заключения Договора считается дата внесения Заказчиком первой оплаты.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1.7. Исполнитель вправе отменить оферту в любое время без объяснения причин.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1.8. В оферту могут быть внесены изменения и дополнения, которые вступают в силу со дня, следующего за днем их размещения в сети Интернет на Сайте. Исполнитель не уведомляет Заказчика об изменениях и дополнения в оферте, Заказчик обязан самостоятельно отслеживать такие изменения на Сайте.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1.9. Местом размещения оферты считается город Челябинск, Российская Федерация.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0a0a0a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  <w:rtl w:val="0"/>
        </w:rPr>
        <w:t xml:space="preserve">Исполнитель обязуется оказать Заказчику услуги по организации досуга и дополнительного развития детей и подростков (далее — Участник). Услуги реализуются в формате тематических творческих встреч, студийных занятий и культурно-досуговых мероприятий (далее — Мероприятия), направленных на развитие коммуникативных навыков, креативного мышления, артистичности и навыков самопрезентации в игровой, досуговой форме.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Деятельность Исполнителя осуществляется в соответствии с кодом ОКВЭД 85.41 «Образование дополнительное детей и взрослых».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1.Стороны Соглашаются, что: Услуги носят развивающий, культурно-просветительский и досуговый характер. Услуги оказываются в форме проведения лекций, мастер-классов, практических тренингов и семинаров в области актерского искусства.Мероприятия проводятся в формате разовых встреч или систематических занятий по утвержденному графику (расписанию)по свободному выбору Заказчика. Проводимые мероприятия не являются реализацией основных или дополнительных общеобразовательных программ, не сопровождаются проведением промежуточной и итоговой аттестации и не предусматривают выдачу документов об образовании и(или) квалификации. С учетом характера услуг и правового статуса Исполнителя, деятельность в рамках настоящего Договора не подлежит лицензированию в соответствии с Федеральным законом от 29.12.2012 № 273-ФЗ «Об образовании в Российской Федерации».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  <w:rtl w:val="0"/>
        </w:rPr>
        <w:t xml:space="preserve">2.2.1. Стороны соглашаются, что: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color w:val="0a0a0a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Услуги оказываются в форме проведения лекций, мастер-классов, практических тренингов и семинаров в области актерского искусства.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  <w:rtl w:val="0"/>
        </w:rPr>
        <w:t xml:space="preserve">Услуги носят развивающий, культурно-просветительский и досуговый характер. </w:t>
      </w:r>
    </w:p>
    <w:p w:rsidR="00000000" w:rsidDel="00000000" w:rsidP="00000000" w:rsidRDefault="00000000" w:rsidRPr="00000000" w14:paraId="00000018">
      <w:pPr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  <w:rtl w:val="0"/>
        </w:rPr>
        <w:t xml:space="preserve">Мероприятия проводятся в формате разовых встреч или систематических занятий по утвержденному графику (расписанию) по свободному выбору Заказчика.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  <w:rtl w:val="0"/>
        </w:rPr>
        <w:t xml:space="preserve">Проводимые мероприятия не являются реализацией основных или дополнительных общеобразовательных программ, не сопровождаются проведением промежуточной или итоговой аттестации и не предусматривают выдачу документов об образовании и (или) квалификации.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color w:val="0a0a0a"/>
          <w:sz w:val="18"/>
          <w:szCs w:val="18"/>
          <w:rtl w:val="0"/>
        </w:rPr>
        <w:t xml:space="preserve">С учетом характера услуг и правового статуса Исполнителя, деятельность в рамках настоящего Договора не подлежит лицензированию в соответствии с Федеральным законом от 29.12.2012 № 273-ФЗ «Об образовании в Российской Федерации».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2.3. Заказчик, являясь законным представителем несовершеннолетнего Участника, обязуется принять и оплатить указанные услуги на условиях настоящего Договора.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2.4. Содержание, тематика, режим и периодичность проведения Мероприятий определяются Исполнителем и размещаются на Сайте. Исполнитель оставляет за собой право менять тематику и содержание Мероприятий для наиболее эффективной организации досуга Участников.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2.5. Местом оказания услуг являются помещения, определяемые Исполнителем и указанные на Сайте.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2.6. Оплата Заказчиком услуг Исполнителя осуществляется на основании и в соответствии с условиями настоящего Договора, в порядке, предусмотренном разделом 4. Договора.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2.7. При заполнении анкеты/заявления, заявки на Сайте Заказчик передает Исполнителю свои персональные данные и персональные данные Участника. Заказчик поручает Исполнителю осуществлять обработку персональных данных в соответствии с требованиями действующего законодательства РФ. Исполнитель обрабатывает персональные данные путем произведения действия (операции) или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 Исполнитель обязуется: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3.1.1. Организовать и провести Мероприятия, указанные на Сайте, в соответствии с пунктом 2.1. настоящего Договора, с участием привлеченных специалистов.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3.1.2. Обеспечить безопасность Участника в отсутствие Заказчика.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3.1.3. Разработать режим и периодичность проведения Мероприятий и разместить расписание на Сайте.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3.1.4. Утвердить стоимость участия в Мероприятиях и разместить их стоимость на Сайте.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3.1.5. Уведомлять Заказчика о любых вносимых Исполнителем в одностороннем порядке изменениях в расписании Мероприятий и в стоимость оказания услуг, а также о любых других изменениях путем оповещения в чате мессенджера Whats app/Телеграмм/Max (чат создается в мессенджере, с которым Исполнителю доступна интеграция его автоматизированных систем обработки заявок от Заказчиков) и/или путем направления сообщения на электронную почту Заказчика, не позднее, чем за 3 (три) календарных дня до дня вступления изменений в силу. Каждого нового Участника или Заказчика Исполнитель добавляет в указанный чат. Заказчик и Участник обязан знакомиться со всей информацией, размещаемой в чате Исполнителем, самостоятельно. Исполнитель не должен делать индивидуальных рассылок с любого рода информацией Заказчикам и Участникам.</w:t>
      </w:r>
    </w:p>
    <w:p w:rsidR="00000000" w:rsidDel="00000000" w:rsidP="00000000" w:rsidRDefault="00000000" w:rsidRPr="00000000" w14:paraId="00000028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3.1.6. В случае возникновения во время проведения мероприятия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ff8562"/>
            <w:sz w:val="18"/>
            <w:szCs w:val="18"/>
            <w:u w:val="single"/>
            <w:rtl w:val="0"/>
          </w:rPr>
          <w:t xml:space="preserve"> 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ситуации, при которой Участнику требуется медицинская помощь, Исполнитель обязуется незамедлительно уведомить об этом Заказчика и вызвать скорую медицинскую помощь.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3.1.7. По завершении Мероприятия передать Участника непосредственно Заказчику.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3.1.8. В случае отмены Мероприятия по вине Исполнителя или третьих лиц провести компенсирующее Мероприятие для Участника без взимания с Заказчика дополнительной платы.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3.2. Исполнитель вправе: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3.2.1. Самостоятельно и в одностороннем порядке определять содержание, формат и план проведения Мероприятий.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3.2.2. Самостоятельно устанавливать дни и продолжительность Мероприятий с учетом допустимых медико-санитарных норм.</w:t>
      </w:r>
    </w:p>
    <w:p w:rsidR="00000000" w:rsidDel="00000000" w:rsidP="00000000" w:rsidRDefault="00000000" w:rsidRPr="00000000" w14:paraId="0000002E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3.2.3. В случае если Участник Мероприятия не может посетить указанное Мероприятие вследствие его нахождения на лечении в стационаре (больнице), при наличии подтверждающего документа из медицинского учреждения, Исполнитель вправе перенести оплату пропущенных Мероприятий полностью или частично на следующий календарный месяц, при условии предварительного согласования с Заказчиком в письменном виде в мессенджере Whats app/Телеграмм/Max по номеру, указанному Исполнителем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(+7 995 464 48 99)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с номера, указанного Заказчиком при заполнении анкеты/заявки на сайте, и/или путем направления письма на электронную почту Исполнителя –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softkids@inbox.ru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3.2.4. В случае если Участник Мероприятия пропустит указанное мероприятие вследствие иных причин, Исполнитель вправе внесенную Заказчиком оплату пропущенных Мероприятий не переносить и не возвращать.</w:t>
      </w:r>
    </w:p>
    <w:p w:rsidR="00000000" w:rsidDel="00000000" w:rsidP="00000000" w:rsidRDefault="00000000" w:rsidRPr="00000000" w14:paraId="00000030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3.2.5. Расторгнуть настоящий договор с Заказчиком в одностороннем порядке без допуска Участника к Мероприятиям Исполнителя в случае нарушения Заказчиком принятых обязательств по оплате на срок более 2 (двух) календарных дней.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3.2.6. Полностью или в части отстранить от участия в Мероприятии Участника или расторгнуть настоящий договор с Заказчиком в одностороннем порядке, без допуска Участника к Мероприятиям Исполнителя в случае агрессивного поведения Участника и /или Заказчика, либо если действия Участника и/или Заказчика во время проведения Мероприятия, а также непосредственно перед ним и после него, нарушают положения настоящего Договора, либо общественный или установленный порядок проведения Мероприятий, либо приводят или могут привести к причинению вреда жизни, здоровью или имуществу участников Мероприятия или третьих лиц, носят противоправный или иной опасный для окружающих характер. В случае отстранения Участника от Мероприятия, по указанным основаниям, оплаченные за Мероприятие денежные средства Заказчику не возмещаются. В случае расторжения договора по указанным основаниям уплаченные Заказчиком денежные средства (за вычетом фактически понесенных Исполнителем расходов, связанных с исполнением обязательств по Договору, и фактически оказанных Исполнителем услуг) возвращаются Заказчику в течение 30 (тридцати) календарных дней.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 Заказчик обязуется: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3.3.1. Своевременно оплачивать услуги, указанные в пункте 2.1. настоящего договора, на условиях и в порядке, предусмотренных разделом 4 настоящего договора.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3.3.2. Получать оказываемые услуги, а именно организовывать и обеспечивать посещение Участником Мероприятий, за которые Заказчиком внесена оплата, в соответствии с расписанием Мероприятий и сроком действия абонемента.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3.3.3. Обеспечивать безопасность и присмотр за Участником до и после Мероприятия, передать его непосредственно уполномоченному администратору Исполнителя и забрать Участника сразу после окончания Мероприятия.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3.3.4. Бережно относиться самому и обеспечивать бережное отношение со стороны Участника к имуществу и помещению (площадке), используемым Исполнителем.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3.3.5. Полностью в бесспорном порядке возместить реальный ущерб, причиненный Заказчиком или Участником имуществу, оборудованию, помещению (площадке), используемых Исполнителем при проведении Мероприятия, в течение трех рабочих дней с даты получения запроса от Исполнителя.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3.3.6. Полностью в бесспорном порядке возместить реальный ущерб, причиненный Заказчиком или Участником имуществу иных Заказчиков или Участников при проведении Мероприятия Исполнителем в течение трех рабочих дней с даты получения запроса.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3.3.7. Самостоятельно контролировать действия и поведение Участника в помещениях (на площадках) проведения Исполнителем Мероприятия и нести ответственность за действия/бездействие Участника и его безопасность.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3.3.8. Самостоятельно контролировать и знакомиться с изменениями в расписании Мероприятий.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Подробная информация о режиме оказания услуг Исполнителем размещается в чате, указанном в п.3.1.5 настоящей Оферты.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3.3.9. В течение 3 (трех) календарных дней с момента изменения письменно уведомить Исполнителя об изменении номера своего контактного телефона, электронной почты и иных персональных данных.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3.3.10. Своевременно, не менее чем за 2 (два) календарных дня до проведения Мероприятия уведомить Исполнителя о невозможности Участника принять участие в Мероприятии.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3.3.11. В согласованные с Исполнителем сроки и время посещать встречи с Исполнителем для обсуждения поведения Участника.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3.3.12. Не предоставлять третьим лицам сведения о характере и содержании проводимых Исполнителем Мероприятий.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3.4. Заказчик вправе: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3.4.1. Выбирать и получать услуги, оказываемые Исполнителем, в соответствии с расписанием и возрастными особенностями ребенка Заказчика (Участника), при условии наличия места в группе.</w:t>
      </w:r>
    </w:p>
    <w:p w:rsidR="00000000" w:rsidDel="00000000" w:rsidP="00000000" w:rsidRDefault="00000000" w:rsidRPr="00000000" w14:paraId="00000042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3.4.2. В одностороннем порядке расторгнуть настоящий договор, письменно уведомив об этом Исполнителя. В случае расторжения договора по указанным основаниям уплаченные Заказчиком денежные средства (за вычетом фактически понесенных Исполнителем расходов, связанных с исполнением обязательств по Договору, и фактически оказанных Исполнителем услуг) возвращаются Заказчику в течение 30 календарных дней.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4. Порядок расчетов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4.1. Заказчик осуществляет оплату стоимости услуг Исполнителя в соответствии с размещенной на Сайте стоимостью услуг Исполнителя, путем перечисления безналичных денежных средств на расчетный счет Исполнителя, по реквизитам, предоставленным Исполнителем.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4.2. Оплата за услуги, указанные в пункте 2.1. Договора, производится не позднее 5 (пяти) календарных дней до даты проведения первого Мероприятия из цикла, в соответствии со стоимостью услуг, указанной на Сайте.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5. Ответственность сторон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5.1. За неисполнение или ненадлежащее исполнение обязательств по настоящему договору стороны несут установленную действующим законодательством РФ ответственность.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5.2. Стороны освобождаются от ответственности в случае возникновения форс-мажорных обстоятельств. Сторона, у которой возникли такие обстоятельства, должна в разумные сроки и доступным способом оповестить о таких обстоятельствах другую сторону.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5.3. В случае возникновения споров или претензий между сторонами по настоящему Договору, стороны будут стремиться урегулировать их путем переговоров, а в случае недостижения согласия, урегулирование споров и претензий осуществляется в порядке, установленном законодательством РФ.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6. Прочие условия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6.1. Во всем, что не предусмотрено настоящим договором, стороны руководствуются действующим законодательством РФ.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6.2. Заказчик гарантирует, что все условия настоящего договора ему понятны, и Заказчик принимает все условия без оговорок и в полном объеме.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6.3. Исполнитель оставляет за собой право не допустить к участию в Мероприятии Участника с симптомами ОРВИ или иного инфекционного заболевания.</w:t>
      </w:r>
    </w:p>
    <w:p w:rsidR="00000000" w:rsidDel="00000000" w:rsidP="00000000" w:rsidRDefault="00000000" w:rsidRPr="00000000" w14:paraId="00000051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6.4. Стороны, если иное не согласовано дополнительно, передают все необходимые документы и совершают необходимые уведомления посредством обмена сообщениями через мессенджер Whats app/Телеграмм/Max по номеру, указанному Исполнителем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(+7 995 464 48 99),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 номера, указанного Заказчиком при заполнении анкеты/заявки на сайте, и/или путем направления писем на электронную почту Исполнителя –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softkids@inbox.ru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Стороны признают юридическую силу сообщений в мессенджере Whats app/Телеграмм/Max с указанных телефонных номеров. Доступ к своим аккаунтам мессенджеров имеют только сами Стороны и уполномоченные ими лица. Каждая Сторона обязана обеспечить конфиденциальность сведений необходимых для доступа к аккаунту в мессенджере Whats app/Телеграмм/Max и принять все необходимые меры для исключения несанкционированного доступа.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6.5. Заказчик дает согласие на получение от Исполнителя рекламных материалов, связанных с продвижением услуг Исполнителя, путем осуществления прямых контактов с использованием всех средств связи, включая, но не ограничиваясь: почтовая рассылка, СМС-рассылка, голосовая рассылка, рассылка электронных писем. Настоящее согласие действует со дня акцепта настоящей оферты и до получения письменного отзыва данного согласия Заказчиком.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6.6. Условия настоящего Договора могут быть изменены без специального уведомления, новая редакция Договора вступает в силу с момента ее размещения на Сайте, если иное не предусмотрено в новой редакции Договора.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pacing w:line="276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7. Реквизиты Исполнителя:</w:t>
        <w:br w:type="textWrapping"/>
        <w:t xml:space="preserve">Индивидуальный предприниматель Мигулин Сергей Александрович</w:t>
      </w:r>
    </w:p>
    <w:p w:rsidR="00000000" w:rsidDel="00000000" w:rsidP="00000000" w:rsidRDefault="00000000" w:rsidRPr="00000000" w14:paraId="00000057">
      <w:pPr>
        <w:widowControl w:val="1"/>
        <w:tabs>
          <w:tab w:val="left" w:leader="none" w:pos="0"/>
          <w:tab w:val="left" w:leader="none" w:pos="7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Адрес: 454047,, Россия, г. Челябинск, ул. </w:t>
      </w:r>
    </w:p>
    <w:p w:rsidR="00000000" w:rsidDel="00000000" w:rsidP="00000000" w:rsidRDefault="00000000" w:rsidRPr="00000000" w14:paraId="00000058">
      <w:pPr>
        <w:widowControl w:val="1"/>
        <w:tabs>
          <w:tab w:val="left" w:leader="none" w:pos="0"/>
          <w:tab w:val="left" w:leader="none" w:pos="7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Б.Хмельницкого, д. 30, кв. 173</w:t>
      </w:r>
    </w:p>
    <w:p w:rsidR="00000000" w:rsidDel="00000000" w:rsidP="00000000" w:rsidRDefault="00000000" w:rsidRPr="00000000" w14:paraId="00000059">
      <w:pPr>
        <w:widowControl w:val="1"/>
        <w:tabs>
          <w:tab w:val="left" w:leader="none" w:pos="0"/>
          <w:tab w:val="left" w:leader="none" w:pos="7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ИНН 746000546412</w:t>
      </w:r>
    </w:p>
    <w:p w:rsidR="00000000" w:rsidDel="00000000" w:rsidP="00000000" w:rsidRDefault="00000000" w:rsidRPr="00000000" w14:paraId="0000005A">
      <w:pPr>
        <w:widowControl w:val="1"/>
        <w:tabs>
          <w:tab w:val="left" w:leader="none" w:pos="0"/>
          <w:tab w:val="left" w:leader="none" w:pos="7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Р\С 40802810400000566600</w:t>
      </w:r>
    </w:p>
    <w:p w:rsidR="00000000" w:rsidDel="00000000" w:rsidP="00000000" w:rsidRDefault="00000000" w:rsidRPr="00000000" w14:paraId="0000005B">
      <w:pPr>
        <w:widowControl w:val="1"/>
        <w:tabs>
          <w:tab w:val="left" w:leader="none" w:pos="0"/>
          <w:tab w:val="left" w:leader="none" w:pos="7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tabs>
          <w:tab w:val="left" w:leader="none" w:pos="0"/>
          <w:tab w:val="left" w:leader="none" w:pos="7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Банк: АО «Тинькофф Банк»</w:t>
      </w:r>
    </w:p>
    <w:p w:rsidR="00000000" w:rsidDel="00000000" w:rsidP="00000000" w:rsidRDefault="00000000" w:rsidRPr="00000000" w14:paraId="0000005D">
      <w:pPr>
        <w:widowControl w:val="1"/>
        <w:tabs>
          <w:tab w:val="left" w:leader="none" w:pos="0"/>
          <w:tab w:val="left" w:leader="none" w:pos="7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БИК 044525974</w:t>
      </w:r>
    </w:p>
    <w:p w:rsidR="00000000" w:rsidDel="00000000" w:rsidP="00000000" w:rsidRDefault="00000000" w:rsidRPr="00000000" w14:paraId="0000005E">
      <w:pPr>
        <w:widowControl w:val="1"/>
        <w:tabs>
          <w:tab w:val="left" w:leader="none" w:pos="0"/>
          <w:tab w:val="left" w:leader="none" w:pos="7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К\С 30101810145250000974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spacing w:line="276" w:lineRule="auto"/>
        <w:rPr>
          <w:rFonts w:ascii="Times New Roman" w:cs="Times New Roman" w:eastAsia="Times New Roman" w:hAnsi="Times New Roman"/>
          <w:color w:val="ff856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E-mail: softkids@inbox.ru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spacing w:line="276" w:lineRule="auto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Телефон: +7 995 464 48 99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2.%3.%4.%5.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2.%3.%4.%5.%6.%7.%8.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eg.ru/domain/management?service_id=116430381&amp;rtm_source=e-mail&amp;rtm_medium=e-mail&amp;rtm_campaign=DomainActivatedGrouped" TargetMode="External"/><Relationship Id="rId7" Type="http://schemas.openxmlformats.org/officeDocument/2006/relationships/hyperlink" Target="https://tilda.cc/page/?pageid=21589681&amp;projectid=4374768" TargetMode="External"/><Relationship Id="rId8" Type="http://schemas.openxmlformats.org/officeDocument/2006/relationships/hyperlink" Target="https://kinotalantino.ru/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